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416D" w14:textId="77777777" w:rsidR="00F1615A" w:rsidRDefault="00DA4157">
      <w:pPr>
        <w:tabs>
          <w:tab w:val="left" w:pos="7695"/>
        </w:tabs>
        <w:ind w:left="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9641B9" wp14:editId="189641BA">
            <wp:extent cx="3619543" cy="4937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43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89641BB" wp14:editId="189641BC">
            <wp:extent cx="1710395" cy="512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39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416E" w14:textId="77777777" w:rsidR="00F1615A" w:rsidRDefault="00F1615A">
      <w:pPr>
        <w:pStyle w:val="BodyText"/>
        <w:spacing w:before="22"/>
        <w:ind w:left="0" w:firstLine="0"/>
        <w:rPr>
          <w:rFonts w:ascii="Times New Roman"/>
        </w:rPr>
      </w:pPr>
    </w:p>
    <w:p w14:paraId="1896416F" w14:textId="77777777" w:rsidR="00F1615A" w:rsidRDefault="00DA4157">
      <w:pPr>
        <w:ind w:left="3650" w:right="3647"/>
        <w:jc w:val="center"/>
        <w:rPr>
          <w:b/>
        </w:rPr>
      </w:pPr>
      <w:r>
        <w:rPr>
          <w:b/>
        </w:rPr>
        <w:t>JOB</w:t>
      </w:r>
      <w:r>
        <w:rPr>
          <w:b/>
          <w:spacing w:val="-2"/>
        </w:rPr>
        <w:t xml:space="preserve"> DESCRIPTION</w:t>
      </w:r>
    </w:p>
    <w:p w14:paraId="18964170" w14:textId="77777777" w:rsidR="00F1615A" w:rsidRDefault="00DA4157">
      <w:pPr>
        <w:spacing w:before="1"/>
        <w:ind w:left="3646" w:right="3647"/>
        <w:jc w:val="center"/>
        <w:rPr>
          <w:b/>
        </w:rPr>
      </w:pPr>
      <w:r>
        <w:rPr>
          <w:b/>
        </w:rPr>
        <w:t>Student</w:t>
      </w:r>
      <w:r>
        <w:rPr>
          <w:b/>
          <w:spacing w:val="-13"/>
        </w:rPr>
        <w:t xml:space="preserve"> </w:t>
      </w:r>
      <w:r>
        <w:rPr>
          <w:b/>
        </w:rPr>
        <w:t>Advice</w:t>
      </w:r>
      <w:r>
        <w:rPr>
          <w:b/>
          <w:spacing w:val="-12"/>
        </w:rPr>
        <w:t xml:space="preserve"> </w:t>
      </w:r>
      <w:r>
        <w:rPr>
          <w:b/>
        </w:rPr>
        <w:t>Caseworker Vacancy Ref: NXXX</w:t>
      </w:r>
    </w:p>
    <w:p w14:paraId="18964171" w14:textId="77777777" w:rsidR="00F1615A" w:rsidRDefault="00F1615A">
      <w:pPr>
        <w:pStyle w:val="BodyText"/>
        <w:spacing w:before="25" w:after="1"/>
        <w:ind w:left="0" w:firstLine="0"/>
        <w:rPr>
          <w:b/>
          <w:sz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7"/>
        <w:gridCol w:w="2905"/>
      </w:tblGrid>
      <w:tr w:rsidR="00F1615A" w14:paraId="18964174" w14:textId="77777777">
        <w:trPr>
          <w:trHeight w:val="268"/>
        </w:trPr>
        <w:tc>
          <w:tcPr>
            <w:tcW w:w="7557" w:type="dxa"/>
          </w:tcPr>
          <w:p w14:paraId="18964172" w14:textId="77777777" w:rsidR="00F1615A" w:rsidRDefault="00DA4157">
            <w:pPr>
              <w:pStyle w:val="TableParagraph"/>
              <w:tabs>
                <w:tab w:val="left" w:pos="1548"/>
              </w:tabs>
              <w:spacing w:line="248" w:lineRule="exact"/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  <w:r>
              <w:rPr>
                <w:b/>
              </w:rPr>
              <w:tab/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Caseworker</w:t>
            </w:r>
          </w:p>
        </w:tc>
        <w:tc>
          <w:tcPr>
            <w:tcW w:w="2905" w:type="dxa"/>
          </w:tcPr>
          <w:p w14:paraId="18964173" w14:textId="77777777" w:rsidR="00F1615A" w:rsidRDefault="00DA4157">
            <w:pPr>
              <w:pStyle w:val="TableParagraph"/>
              <w:spacing w:line="248" w:lineRule="exact"/>
            </w:pPr>
            <w:r>
              <w:rPr>
                <w:b/>
              </w:rPr>
              <w:t>Present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Grade:</w:t>
            </w:r>
            <w:r>
              <w:rPr>
                <w:b/>
                <w:spacing w:val="20"/>
              </w:rPr>
              <w:t xml:space="preserve"> </w:t>
            </w:r>
            <w:r w:rsidRPr="00DA4157">
              <w:rPr>
                <w:spacing w:val="-5"/>
              </w:rPr>
              <w:t>5S</w:t>
            </w:r>
          </w:p>
        </w:tc>
      </w:tr>
      <w:tr w:rsidR="00F1615A" w14:paraId="18964176" w14:textId="77777777">
        <w:trPr>
          <w:trHeight w:val="467"/>
        </w:trPr>
        <w:tc>
          <w:tcPr>
            <w:tcW w:w="10462" w:type="dxa"/>
            <w:gridSpan w:val="2"/>
          </w:tcPr>
          <w:p w14:paraId="18964175" w14:textId="77777777" w:rsidR="00F1615A" w:rsidRDefault="00DA4157">
            <w:pPr>
              <w:pStyle w:val="TableParagraph"/>
              <w:tabs>
                <w:tab w:val="left" w:pos="2988"/>
              </w:tabs>
              <w:spacing w:before="97"/>
            </w:pPr>
            <w:r>
              <w:rPr>
                <w:b/>
                <w:spacing w:val="-2"/>
              </w:rPr>
              <w:t>Department/College:</w:t>
            </w:r>
            <w:r>
              <w:rPr>
                <w:b/>
              </w:rPr>
              <w:tab/>
            </w:r>
            <w:r>
              <w:t>Students’</w:t>
            </w:r>
            <w:r>
              <w:rPr>
                <w:spacing w:val="-4"/>
              </w:rPr>
              <w:t xml:space="preserve"> Union</w:t>
            </w:r>
          </w:p>
        </w:tc>
      </w:tr>
      <w:tr w:rsidR="00F1615A" w14:paraId="18964178" w14:textId="77777777">
        <w:trPr>
          <w:trHeight w:val="268"/>
        </w:trPr>
        <w:tc>
          <w:tcPr>
            <w:tcW w:w="10462" w:type="dxa"/>
            <w:gridSpan w:val="2"/>
          </w:tcPr>
          <w:p w14:paraId="18964177" w14:textId="77777777" w:rsidR="00F1615A" w:rsidRPr="00DA4157" w:rsidRDefault="00DA4157">
            <w:pPr>
              <w:pStyle w:val="TableParagraph"/>
              <w:tabs>
                <w:tab w:val="left" w:pos="2988"/>
              </w:tabs>
              <w:spacing w:line="248" w:lineRule="exact"/>
            </w:pPr>
            <w:r w:rsidRPr="00DA4157">
              <w:rPr>
                <w:b/>
              </w:rPr>
              <w:t>Directly</w:t>
            </w:r>
            <w:r w:rsidRPr="00DA4157">
              <w:rPr>
                <w:b/>
                <w:spacing w:val="-8"/>
              </w:rPr>
              <w:t xml:space="preserve"> </w:t>
            </w:r>
            <w:r w:rsidRPr="00DA4157">
              <w:rPr>
                <w:b/>
              </w:rPr>
              <w:t>responsible</w:t>
            </w:r>
            <w:r w:rsidRPr="00DA4157">
              <w:rPr>
                <w:b/>
                <w:spacing w:val="-9"/>
              </w:rPr>
              <w:t xml:space="preserve"> </w:t>
            </w:r>
            <w:r w:rsidRPr="00DA4157">
              <w:rPr>
                <w:b/>
                <w:spacing w:val="-5"/>
              </w:rPr>
              <w:t>to:</w:t>
            </w:r>
            <w:r w:rsidRPr="00DA4157">
              <w:rPr>
                <w:b/>
              </w:rPr>
              <w:tab/>
            </w:r>
            <w:r w:rsidRPr="00DA4157">
              <w:t>Advice</w:t>
            </w:r>
            <w:r w:rsidRPr="00DA4157">
              <w:rPr>
                <w:spacing w:val="-5"/>
              </w:rPr>
              <w:t xml:space="preserve"> </w:t>
            </w:r>
            <w:r w:rsidRPr="00DA4157">
              <w:t>Service</w:t>
            </w:r>
            <w:r w:rsidRPr="00DA4157">
              <w:rPr>
                <w:spacing w:val="-6"/>
              </w:rPr>
              <w:t xml:space="preserve"> </w:t>
            </w:r>
            <w:r w:rsidRPr="00DA4157">
              <w:rPr>
                <w:spacing w:val="-2"/>
              </w:rPr>
              <w:t>Manager</w:t>
            </w:r>
          </w:p>
        </w:tc>
      </w:tr>
      <w:tr w:rsidR="00F1615A" w14:paraId="1896417A" w14:textId="77777777">
        <w:trPr>
          <w:trHeight w:val="268"/>
        </w:trPr>
        <w:tc>
          <w:tcPr>
            <w:tcW w:w="10462" w:type="dxa"/>
            <w:gridSpan w:val="2"/>
          </w:tcPr>
          <w:p w14:paraId="18964179" w14:textId="77777777" w:rsidR="00F1615A" w:rsidRDefault="00DA4157">
            <w:pPr>
              <w:pStyle w:val="TableParagraph"/>
              <w:spacing w:line="248" w:lineRule="exact"/>
            </w:pPr>
            <w:r>
              <w:rPr>
                <w:b/>
              </w:rPr>
              <w:t>Supervisory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for:</w:t>
            </w:r>
            <w:r>
              <w:rPr>
                <w:b/>
                <w:spacing w:val="57"/>
                <w:w w:val="150"/>
              </w:rPr>
              <w:t xml:space="preserve"> </w:t>
            </w:r>
            <w:r>
              <w:rPr>
                <w:spacing w:val="-5"/>
              </w:rPr>
              <w:t>N/A</w:t>
            </w:r>
          </w:p>
        </w:tc>
      </w:tr>
      <w:tr w:rsidR="00F1615A" w14:paraId="1896417D" w14:textId="77777777">
        <w:trPr>
          <w:trHeight w:val="287"/>
        </w:trPr>
        <w:tc>
          <w:tcPr>
            <w:tcW w:w="7557" w:type="dxa"/>
            <w:tcBorders>
              <w:bottom w:val="nil"/>
              <w:right w:val="nil"/>
            </w:tcBorders>
          </w:tcPr>
          <w:p w14:paraId="1896417B" w14:textId="77777777" w:rsidR="00F1615A" w:rsidRDefault="00DA415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contacts</w:t>
            </w:r>
          </w:p>
        </w:tc>
        <w:tc>
          <w:tcPr>
            <w:tcW w:w="2905" w:type="dxa"/>
            <w:tcBorders>
              <w:left w:val="nil"/>
              <w:bottom w:val="nil"/>
            </w:tcBorders>
          </w:tcPr>
          <w:p w14:paraId="1896417C" w14:textId="77777777" w:rsidR="00F1615A" w:rsidRDefault="00F161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615A" w14:paraId="18964180" w14:textId="77777777">
        <w:trPr>
          <w:trHeight w:val="807"/>
        </w:trPr>
        <w:tc>
          <w:tcPr>
            <w:tcW w:w="10462" w:type="dxa"/>
            <w:gridSpan w:val="2"/>
            <w:tcBorders>
              <w:top w:val="nil"/>
              <w:bottom w:val="nil"/>
            </w:tcBorders>
          </w:tcPr>
          <w:p w14:paraId="1896417E" w14:textId="77777777" w:rsidR="00F1615A" w:rsidRDefault="00DA415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Internal:</w:t>
            </w:r>
          </w:p>
          <w:p w14:paraId="1896417F" w14:textId="77777777" w:rsidR="00F1615A" w:rsidRDefault="00DA4157">
            <w:pPr>
              <w:pStyle w:val="TableParagraph"/>
              <w:spacing w:before="1"/>
            </w:pPr>
            <w:r>
              <w:t>Advocacy</w:t>
            </w:r>
            <w:r>
              <w:rPr>
                <w:spacing w:val="40"/>
              </w:rPr>
              <w:t xml:space="preserve"> </w:t>
            </w:r>
            <w:r>
              <w:t>&amp;</w:t>
            </w:r>
            <w:r>
              <w:rPr>
                <w:spacing w:val="40"/>
              </w:rPr>
              <w:t xml:space="preserve"> </w:t>
            </w:r>
            <w:r>
              <w:t>Governance</w:t>
            </w:r>
            <w:r>
              <w:rPr>
                <w:spacing w:val="40"/>
              </w:rPr>
              <w:t xml:space="preserve"> </w:t>
            </w:r>
            <w:r>
              <w:t>Manager,</w:t>
            </w:r>
            <w:r>
              <w:rPr>
                <w:spacing w:val="40"/>
              </w:rPr>
              <w:t xml:space="preserve"> </w:t>
            </w:r>
            <w:r>
              <w:t>Students’</w:t>
            </w:r>
            <w:r>
              <w:rPr>
                <w:spacing w:val="40"/>
              </w:rPr>
              <w:t xml:space="preserve"> </w:t>
            </w:r>
            <w:r>
              <w:t>Union</w:t>
            </w:r>
            <w:r>
              <w:rPr>
                <w:spacing w:val="40"/>
              </w:rPr>
              <w:t xml:space="preserve"> </w:t>
            </w:r>
            <w:r>
              <w:t>Policy</w:t>
            </w:r>
            <w:r>
              <w:rPr>
                <w:spacing w:val="40"/>
              </w:rPr>
              <w:t xml:space="preserve"> </w:t>
            </w:r>
            <w:r>
              <w:t>Staff,</w:t>
            </w:r>
            <w:r>
              <w:rPr>
                <w:spacing w:val="40"/>
              </w:rPr>
              <w:t xml:space="preserve"> </w:t>
            </w:r>
            <w:r>
              <w:t>Vice-President</w:t>
            </w:r>
            <w:r>
              <w:rPr>
                <w:spacing w:val="40"/>
              </w:rPr>
              <w:t xml:space="preserve"> </w:t>
            </w:r>
            <w:r>
              <w:t>Welfare</w:t>
            </w:r>
            <w:r>
              <w:rPr>
                <w:spacing w:val="40"/>
              </w:rPr>
              <w:t xml:space="preserve"> </w:t>
            </w:r>
            <w:r>
              <w:t>&amp;</w:t>
            </w:r>
            <w:r>
              <w:rPr>
                <w:spacing w:val="40"/>
              </w:rPr>
              <w:t xml:space="preserve"> </w:t>
            </w:r>
            <w:r>
              <w:t>Community,</w:t>
            </w:r>
            <w:r>
              <w:rPr>
                <w:spacing w:val="40"/>
              </w:rPr>
              <w:t xml:space="preserve"> </w:t>
            </w:r>
            <w:r>
              <w:t>Vice- President Education, Student Wellbeing Services, Academic Officers [Departments], Student Registry</w:t>
            </w:r>
          </w:p>
        </w:tc>
      </w:tr>
      <w:tr w:rsidR="00F1615A" w14:paraId="18964183" w14:textId="77777777">
        <w:trPr>
          <w:trHeight w:val="784"/>
        </w:trPr>
        <w:tc>
          <w:tcPr>
            <w:tcW w:w="10462" w:type="dxa"/>
            <w:gridSpan w:val="2"/>
            <w:tcBorders>
              <w:top w:val="nil"/>
            </w:tcBorders>
          </w:tcPr>
          <w:p w14:paraId="18964181" w14:textId="77777777" w:rsidR="00F1615A" w:rsidRDefault="00DA4157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External:</w:t>
            </w:r>
          </w:p>
          <w:p w14:paraId="18964182" w14:textId="77777777" w:rsidR="00F1615A" w:rsidRDefault="00DA4157">
            <w:pPr>
              <w:pStyle w:val="TableParagraph"/>
              <w:spacing w:line="267" w:lineRule="exact"/>
            </w:pPr>
            <w:r>
              <w:t>Local</w:t>
            </w:r>
            <w:r>
              <w:rPr>
                <w:spacing w:val="-7"/>
              </w:rPr>
              <w:t xml:space="preserve"> </w:t>
            </w:r>
            <w:r>
              <w:t>authorities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agencies,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organisations,</w:t>
            </w:r>
            <w:r>
              <w:rPr>
                <w:spacing w:val="-3"/>
              </w:rPr>
              <w:t xml:space="preserve"> </w:t>
            </w:r>
            <w:r>
              <w:t>solicitors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affiliated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organisations</w:t>
            </w:r>
          </w:p>
        </w:tc>
      </w:tr>
      <w:tr w:rsidR="00F1615A" w14:paraId="18964186" w14:textId="77777777">
        <w:trPr>
          <w:trHeight w:val="1074"/>
        </w:trPr>
        <w:tc>
          <w:tcPr>
            <w:tcW w:w="10462" w:type="dxa"/>
            <w:gridSpan w:val="2"/>
          </w:tcPr>
          <w:p w14:paraId="18964184" w14:textId="77777777" w:rsidR="00F1615A" w:rsidRDefault="00DA415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Purpose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post</w:t>
            </w:r>
          </w:p>
          <w:p w14:paraId="18964185" w14:textId="77777777" w:rsidR="00F1615A" w:rsidRDefault="00DA4157">
            <w:pPr>
              <w:pStyle w:val="TableParagraph"/>
              <w:ind w:right="26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professional,</w:t>
            </w:r>
            <w:r>
              <w:rPr>
                <w:spacing w:val="-2"/>
              </w:rPr>
              <w:t xml:space="preserve"> </w:t>
            </w:r>
            <w:r>
              <w:t>confidential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impartial</w:t>
            </w:r>
            <w:r>
              <w:rPr>
                <w:spacing w:val="-2"/>
              </w:rPr>
              <w:t xml:space="preserve"> </w:t>
            </w:r>
            <w:r>
              <w:t>advice,</w:t>
            </w:r>
            <w:r>
              <w:rPr>
                <w:spacing w:val="-4"/>
              </w:rPr>
              <w:t xml:space="preserve"> </w:t>
            </w:r>
            <w:r>
              <w:t>support,</w:t>
            </w:r>
            <w:r>
              <w:rPr>
                <w:spacing w:val="-4"/>
              </w:rPr>
              <w:t xml:space="preserve"> </w:t>
            </w:r>
            <w:r>
              <w:t>representation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students of</w:t>
            </w:r>
            <w:r>
              <w:rPr>
                <w:spacing w:val="-6"/>
              </w:rPr>
              <w:t xml:space="preserve"> </w:t>
            </w:r>
            <w:r>
              <w:t>Lancaster</w:t>
            </w:r>
            <w:r>
              <w:rPr>
                <w:spacing w:val="-3"/>
              </w:rPr>
              <w:t xml:space="preserve"> </w:t>
            </w:r>
            <w:r>
              <w:t>University;</w:t>
            </w:r>
            <w:r>
              <w:rPr>
                <w:spacing w:val="-5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analyse</w:t>
            </w:r>
            <w:r>
              <w:rPr>
                <w:spacing w:val="-5"/>
              </w:rPr>
              <w:t xml:space="preserve"> </w:t>
            </w:r>
            <w:r>
              <w:t>casework</w:t>
            </w:r>
            <w:r>
              <w:rPr>
                <w:spacing w:val="-4"/>
              </w:rPr>
              <w:t xml:space="preserve"> </w:t>
            </w:r>
            <w:r>
              <w:t>records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advice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service.</w:t>
            </w:r>
          </w:p>
        </w:tc>
      </w:tr>
      <w:tr w:rsidR="00F1615A" w14:paraId="1896419B" w14:textId="77777777">
        <w:trPr>
          <w:trHeight w:val="8888"/>
        </w:trPr>
        <w:tc>
          <w:tcPr>
            <w:tcW w:w="10462" w:type="dxa"/>
            <w:gridSpan w:val="2"/>
          </w:tcPr>
          <w:p w14:paraId="18964187" w14:textId="77777777" w:rsidR="00F1615A" w:rsidRDefault="00F1615A">
            <w:pPr>
              <w:pStyle w:val="TableParagraph"/>
              <w:ind w:left="0"/>
              <w:rPr>
                <w:b/>
              </w:rPr>
            </w:pPr>
          </w:p>
          <w:p w14:paraId="18964188" w14:textId="77777777" w:rsidR="00F1615A" w:rsidRDefault="00F1615A">
            <w:pPr>
              <w:pStyle w:val="TableParagraph"/>
              <w:ind w:left="0"/>
              <w:rPr>
                <w:b/>
              </w:rPr>
            </w:pPr>
          </w:p>
          <w:p w14:paraId="18964189" w14:textId="77777777" w:rsidR="00F1615A" w:rsidRDefault="00DA4157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Duties:</w:t>
            </w:r>
          </w:p>
          <w:p w14:paraId="1896418A" w14:textId="77777777" w:rsidR="00F1615A" w:rsidRDefault="00F1615A">
            <w:pPr>
              <w:pStyle w:val="TableParagraph"/>
              <w:ind w:left="0"/>
              <w:rPr>
                <w:b/>
              </w:rPr>
            </w:pPr>
          </w:p>
          <w:p w14:paraId="1896418B" w14:textId="77777777" w:rsidR="00F1615A" w:rsidRDefault="00DA4157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Engaging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clients</w:t>
            </w:r>
          </w:p>
          <w:p w14:paraId="1896418C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right="94"/>
              <w:jc w:val="both"/>
            </w:pPr>
            <w:r>
              <w:t>To provide one to one and group advice, information and guidance as required to students on both academic and non-academic matters (e.g. academic regulations, University procedures, student housing matters etc.)</w:t>
            </w:r>
          </w:p>
          <w:p w14:paraId="1896418D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268"/>
              <w:ind w:right="98"/>
              <w:jc w:val="both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make</w:t>
            </w:r>
            <w:r>
              <w:rPr>
                <w:spacing w:val="-9"/>
              </w:rPr>
              <w:t xml:space="preserve"> </w:t>
            </w:r>
            <w:r>
              <w:t>representation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advocacy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groups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University;</w:t>
            </w:r>
            <w:r>
              <w:rPr>
                <w:spacing w:val="-9"/>
              </w:rPr>
              <w:t xml:space="preserve"> </w:t>
            </w:r>
            <w:r>
              <w:t>academic appeals, university disciplinary and complaints proceedings, professional suitability panels, academic misconduct meetings and panel hearings, and other formal and informal hearings and meetings</w:t>
            </w:r>
          </w:p>
          <w:p w14:paraId="1896418E" w14:textId="77777777" w:rsidR="00F1615A" w:rsidRDefault="00F1615A">
            <w:pPr>
              <w:pStyle w:val="TableParagraph"/>
              <w:ind w:left="0"/>
              <w:rPr>
                <w:b/>
              </w:rPr>
            </w:pPr>
          </w:p>
          <w:p w14:paraId="1896418F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1"/>
              <w:ind w:right="95"/>
              <w:jc w:val="both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support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prepare</w:t>
            </w:r>
            <w:r>
              <w:rPr>
                <w:spacing w:val="-12"/>
              </w:rPr>
              <w:t xml:space="preserve"> </w:t>
            </w:r>
            <w:r>
              <w:t>students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required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formal</w:t>
            </w:r>
            <w:r>
              <w:rPr>
                <w:spacing w:val="-12"/>
              </w:rPr>
              <w:t xml:space="preserve"> </w:t>
            </w:r>
            <w:r>
              <w:t>hearings/meetings</w:t>
            </w:r>
            <w:r>
              <w:rPr>
                <w:spacing w:val="-13"/>
              </w:rPr>
              <w:t xml:space="preserve"> </w:t>
            </w:r>
            <w:r>
              <w:t>such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academic appeals,</w:t>
            </w:r>
            <w:r>
              <w:rPr>
                <w:spacing w:val="-6"/>
              </w:rPr>
              <w:t xml:space="preserve"> </w:t>
            </w:r>
            <w:r>
              <w:t>plagiarism</w:t>
            </w:r>
            <w:r>
              <w:rPr>
                <w:spacing w:val="-5"/>
              </w:rPr>
              <w:t xml:space="preserve"> </w:t>
            </w:r>
            <w:r>
              <w:t>hearings,</w:t>
            </w:r>
            <w:r>
              <w:rPr>
                <w:spacing w:val="-6"/>
              </w:rPr>
              <w:t xml:space="preserve"> </w:t>
            </w:r>
            <w:r>
              <w:t>college/university</w:t>
            </w:r>
            <w:r>
              <w:rPr>
                <w:spacing w:val="-8"/>
              </w:rPr>
              <w:t xml:space="preserve"> </w:t>
            </w:r>
            <w:r>
              <w:t>disciplinary</w:t>
            </w:r>
            <w:r>
              <w:rPr>
                <w:spacing w:val="-6"/>
              </w:rPr>
              <w:t xml:space="preserve"> </w:t>
            </w:r>
            <w:r>
              <w:t>hearings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investigatory</w:t>
            </w:r>
            <w:r>
              <w:rPr>
                <w:spacing w:val="-8"/>
              </w:rPr>
              <w:t xml:space="preserve"> </w:t>
            </w:r>
            <w:r>
              <w:t>meetings.</w:t>
            </w:r>
          </w:p>
          <w:p w14:paraId="18964190" w14:textId="77777777" w:rsidR="00F1615A" w:rsidRDefault="00F1615A">
            <w:pPr>
              <w:pStyle w:val="TableParagraph"/>
              <w:spacing w:before="3"/>
              <w:ind w:left="0"/>
              <w:rPr>
                <w:b/>
              </w:rPr>
            </w:pPr>
          </w:p>
          <w:p w14:paraId="18964191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line="237" w:lineRule="auto"/>
              <w:ind w:right="95"/>
              <w:jc w:val="both"/>
            </w:pPr>
            <w:r>
              <w:t>Independently</w:t>
            </w:r>
            <w:r>
              <w:rPr>
                <w:spacing w:val="-9"/>
              </w:rPr>
              <w:t xml:space="preserve"> </w:t>
            </w:r>
            <w:r>
              <w:t>manage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varied</w:t>
            </w:r>
            <w:r>
              <w:rPr>
                <w:spacing w:val="-7"/>
              </w:rPr>
              <w:t xml:space="preserve"> </w:t>
            </w:r>
            <w:r>
              <w:t>caseload,</w:t>
            </w:r>
            <w:r>
              <w:rPr>
                <w:spacing w:val="-10"/>
              </w:rPr>
              <w:t xml:space="preserve"> </w:t>
            </w: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deadlines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priorities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set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effectively</w:t>
            </w:r>
            <w:r>
              <w:rPr>
                <w:spacing w:val="-9"/>
              </w:rPr>
              <w:t xml:space="preserve"> </w:t>
            </w:r>
            <w:r>
              <w:t xml:space="preserve">delivered </w:t>
            </w:r>
            <w:r>
              <w:rPr>
                <w:spacing w:val="-2"/>
              </w:rPr>
              <w:t>against.</w:t>
            </w:r>
          </w:p>
          <w:p w14:paraId="18964192" w14:textId="77777777" w:rsidR="00F1615A" w:rsidRDefault="00F1615A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8964193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8"/>
              <w:rPr>
                <w:sz w:val="24"/>
              </w:rPr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academic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non-academic</w:t>
            </w:r>
            <w:r>
              <w:rPr>
                <w:spacing w:val="-8"/>
              </w:rPr>
              <w:t xml:space="preserve"> </w:t>
            </w:r>
            <w:r>
              <w:t>rules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regulations</w:t>
            </w:r>
            <w:r>
              <w:rPr>
                <w:spacing w:val="-2"/>
                <w:sz w:val="24"/>
              </w:rPr>
              <w:t>.</w:t>
            </w:r>
          </w:p>
          <w:p w14:paraId="18964194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268"/>
              <w:ind w:right="96"/>
              <w:jc w:val="both"/>
            </w:pPr>
            <w:r>
              <w:t>To maintain an up to date knowledge of, and adhere to relevant guidelines, legislation and best practice relating to the delivery of advice, information and guidance.</w:t>
            </w:r>
          </w:p>
          <w:p w14:paraId="18964195" w14:textId="77777777" w:rsidR="00F1615A" w:rsidRDefault="00F1615A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8964196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right="97"/>
              <w:jc w:val="both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act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student(s)</w:t>
            </w:r>
            <w:r>
              <w:rPr>
                <w:spacing w:val="-12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necessary,</w:t>
            </w:r>
            <w:r>
              <w:rPr>
                <w:spacing w:val="-10"/>
              </w:rPr>
              <w:t xml:space="preserve"> </w:t>
            </w:r>
            <w:r>
              <w:t>drafting</w:t>
            </w:r>
            <w:r>
              <w:rPr>
                <w:spacing w:val="-11"/>
              </w:rPr>
              <w:t xml:space="preserve"> </w:t>
            </w:r>
            <w:r>
              <w:t>letters,</w:t>
            </w:r>
            <w:r>
              <w:rPr>
                <w:spacing w:val="-10"/>
              </w:rPr>
              <w:t xml:space="preserve"> </w:t>
            </w:r>
            <w:r>
              <w:t>completing</w:t>
            </w:r>
            <w:r>
              <w:rPr>
                <w:spacing w:val="-11"/>
              </w:rPr>
              <w:t xml:space="preserve"> </w:t>
            </w: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forms,</w:t>
            </w:r>
            <w:r>
              <w:rPr>
                <w:spacing w:val="-9"/>
              </w:rPr>
              <w:t xml:space="preserve"> </w:t>
            </w:r>
            <w:r>
              <w:t>compiling</w:t>
            </w:r>
            <w:r>
              <w:rPr>
                <w:spacing w:val="-11"/>
              </w:rPr>
              <w:t xml:space="preserve"> </w:t>
            </w:r>
            <w:r>
              <w:t>budgets and financial statements and carrying out calculations as appropriate.</w:t>
            </w:r>
          </w:p>
          <w:p w14:paraId="18964197" w14:textId="77777777" w:rsidR="00F1615A" w:rsidRDefault="00F1615A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8964198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right="98"/>
              <w:jc w:val="both"/>
            </w:pPr>
            <w:r>
              <w:t>On behalf of students, make representations to third parties including university departments, local authorities and private and social landlords both verbally and in writing.</w:t>
            </w:r>
          </w:p>
          <w:p w14:paraId="18964199" w14:textId="77777777" w:rsidR="00F1615A" w:rsidRDefault="00DA415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267"/>
              <w:ind w:left="826" w:hanging="358"/>
            </w:pPr>
            <w:r>
              <w:t>Signpost</w:t>
            </w:r>
            <w:r>
              <w:rPr>
                <w:spacing w:val="39"/>
              </w:rPr>
              <w:t xml:space="preserve"> </w:t>
            </w:r>
            <w:r>
              <w:t>students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39"/>
              </w:rPr>
              <w:t xml:space="preserve"> </w:t>
            </w:r>
            <w:r>
              <w:t>relevant</w:t>
            </w:r>
            <w:r>
              <w:rPr>
                <w:spacing w:val="40"/>
              </w:rPr>
              <w:t xml:space="preserve"> </w:t>
            </w:r>
            <w:r>
              <w:t>authorities,</w:t>
            </w:r>
            <w:r>
              <w:rPr>
                <w:spacing w:val="38"/>
              </w:rPr>
              <w:t xml:space="preserve"> </w:t>
            </w:r>
            <w:r>
              <w:t>University</w:t>
            </w:r>
            <w:r>
              <w:rPr>
                <w:spacing w:val="41"/>
              </w:rPr>
              <w:t xml:space="preserve"> </w:t>
            </w:r>
            <w:r>
              <w:t>services</w:t>
            </w:r>
            <w:r>
              <w:rPr>
                <w:spacing w:val="39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external</w:t>
            </w:r>
            <w:r>
              <w:rPr>
                <w:spacing w:val="39"/>
              </w:rPr>
              <w:t xml:space="preserve"> </w:t>
            </w:r>
            <w:r>
              <w:t>support</w:t>
            </w:r>
            <w:r>
              <w:rPr>
                <w:spacing w:val="46"/>
              </w:rPr>
              <w:t xml:space="preserve"> </w:t>
            </w:r>
            <w:r>
              <w:t>services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issues</w:t>
            </w:r>
          </w:p>
          <w:p w14:paraId="1896419A" w14:textId="77777777" w:rsidR="00F1615A" w:rsidRDefault="00DA4157">
            <w:pPr>
              <w:pStyle w:val="TableParagraph"/>
              <w:ind w:left="828"/>
            </w:pPr>
            <w:r>
              <w:t>beyond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skills/remit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Students’</w:t>
            </w:r>
            <w:r>
              <w:rPr>
                <w:spacing w:val="-3"/>
              </w:rPr>
              <w:t xml:space="preserve"> </w:t>
            </w:r>
            <w:r>
              <w:t>Union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</w:tr>
    </w:tbl>
    <w:p w14:paraId="1896419C" w14:textId="77777777" w:rsidR="00F1615A" w:rsidRDefault="00F1615A">
      <w:pPr>
        <w:pStyle w:val="TableParagraph"/>
        <w:sectPr w:rsidR="00F1615A"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p w14:paraId="1896419D" w14:textId="77777777" w:rsidR="00F1615A" w:rsidRDefault="00DA4157">
      <w:pPr>
        <w:spacing w:before="35"/>
        <w:ind w:left="124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523328" behindDoc="1" locked="0" layoutInCell="1" allowOverlap="1" wp14:anchorId="189641BD" wp14:editId="189641BE">
                <wp:simplePos x="0" y="0"/>
                <wp:positionH relativeFrom="page">
                  <wp:posOffset>457200</wp:posOffset>
                </wp:positionH>
                <wp:positionV relativeFrom="paragraph">
                  <wp:posOffset>16763</wp:posOffset>
                </wp:positionV>
                <wp:extent cx="6649720" cy="84289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9720" cy="8428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9720" h="8428990">
                              <a:moveTo>
                                <a:pt x="6649199" y="8422907"/>
                              </a:moveTo>
                              <a:lnTo>
                                <a:pt x="6643116" y="8422907"/>
                              </a:lnTo>
                              <a:lnTo>
                                <a:pt x="6096" y="8422907"/>
                              </a:lnTo>
                              <a:lnTo>
                                <a:pt x="0" y="8422907"/>
                              </a:lnTo>
                              <a:lnTo>
                                <a:pt x="0" y="8428990"/>
                              </a:lnTo>
                              <a:lnTo>
                                <a:pt x="6096" y="8428990"/>
                              </a:lnTo>
                              <a:lnTo>
                                <a:pt x="6643116" y="8428990"/>
                              </a:lnTo>
                              <a:lnTo>
                                <a:pt x="6649199" y="8428990"/>
                              </a:lnTo>
                              <a:lnTo>
                                <a:pt x="6649199" y="8422907"/>
                              </a:lnTo>
                              <a:close/>
                            </a:path>
                            <a:path w="6649720" h="8428990">
                              <a:moveTo>
                                <a:pt x="6649199" y="0"/>
                              </a:moveTo>
                              <a:lnTo>
                                <a:pt x="66431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422894"/>
                              </a:lnTo>
                              <a:lnTo>
                                <a:pt x="6096" y="8422894"/>
                              </a:lnTo>
                              <a:lnTo>
                                <a:pt x="6096" y="6096"/>
                              </a:lnTo>
                              <a:lnTo>
                                <a:pt x="6643116" y="6096"/>
                              </a:lnTo>
                              <a:lnTo>
                                <a:pt x="6643116" y="8422894"/>
                              </a:lnTo>
                              <a:lnTo>
                                <a:pt x="6649199" y="8422894"/>
                              </a:lnTo>
                              <a:lnTo>
                                <a:pt x="6649199" y="6096"/>
                              </a:lnTo>
                              <a:lnTo>
                                <a:pt x="6649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FCB12" id="Graphic 3" o:spid="_x0000_s1026" style="position:absolute;margin-left:36pt;margin-top:1.3pt;width:523.6pt;height:663.7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9720,842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" path="m6649199,8422907r-6083,l6096,8422907r-6096,l,8428990r6096,l6643116,8428990r6083,l6649199,8422907xem6649199,r-6083,l6096,,,,,6096,,8422894r6096,l6096,6096r6637020,l6643116,8422894r6083,l664919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Advice</w:t>
      </w:r>
      <w:r>
        <w:rPr>
          <w:b/>
          <w:spacing w:val="-7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administration</w:t>
      </w:r>
    </w:p>
    <w:p w14:paraId="1896419E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ind w:right="119"/>
        <w:rPr>
          <w:color w:val="00AF50"/>
        </w:rPr>
      </w:pPr>
      <w:r>
        <w:t>To</w:t>
      </w:r>
      <w:r>
        <w:rPr>
          <w:spacing w:val="23"/>
        </w:rPr>
        <w:t xml:space="preserve"> </w:t>
      </w:r>
      <w:r>
        <w:t>monitor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respond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enquiries</w:t>
      </w:r>
      <w:r>
        <w:rPr>
          <w:spacing w:val="22"/>
        </w:rPr>
        <w:t xml:space="preserve"> </w:t>
      </w:r>
      <w:r>
        <w:t>received</w:t>
      </w:r>
      <w:r>
        <w:rPr>
          <w:spacing w:val="23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Student</w:t>
      </w:r>
      <w:r>
        <w:rPr>
          <w:spacing w:val="22"/>
        </w:rPr>
        <w:t xml:space="preserve"> </w:t>
      </w:r>
      <w:r>
        <w:t>Advice</w:t>
      </w:r>
      <w:r>
        <w:rPr>
          <w:spacing w:val="22"/>
        </w:rPr>
        <w:t xml:space="preserve"> </w:t>
      </w:r>
      <w:r>
        <w:t>email</w:t>
      </w:r>
      <w:r>
        <w:rPr>
          <w:spacing w:val="23"/>
        </w:rPr>
        <w:t xml:space="preserve"> </w:t>
      </w:r>
      <w:r>
        <w:t>inbox,</w:t>
      </w:r>
      <w:r>
        <w:rPr>
          <w:spacing w:val="27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manage appointments and bookings to the services as and when required</w:t>
      </w:r>
    </w:p>
    <w:p w14:paraId="1896419F" w14:textId="77777777" w:rsidR="00F1615A" w:rsidRDefault="00F1615A">
      <w:pPr>
        <w:pStyle w:val="BodyText"/>
        <w:spacing w:before="1"/>
        <w:ind w:left="0" w:firstLine="0"/>
      </w:pPr>
    </w:p>
    <w:p w14:paraId="189641A0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ind w:right="118"/>
      </w:pPr>
      <w:r>
        <w:t>Manage sensitive and confidential information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 accurate, up to date and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records and statistics of casework.</w:t>
      </w:r>
    </w:p>
    <w:p w14:paraId="189641A1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spacing w:before="267"/>
        <w:ind w:right="121"/>
      </w:pPr>
      <w:r>
        <w:t>Contribute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casework</w:t>
      </w:r>
      <w:r>
        <w:rPr>
          <w:spacing w:val="-6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areas</w:t>
      </w:r>
      <w:r>
        <w:rPr>
          <w:spacing w:val="-1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wider</w:t>
      </w:r>
      <w:r>
        <w:rPr>
          <w:spacing w:val="-9"/>
        </w:rPr>
        <w:t xml:space="preserve"> </w:t>
      </w:r>
      <w:r>
        <w:t>student groups, and as such appropriate for proactive work and social policy development.</w:t>
      </w:r>
    </w:p>
    <w:p w14:paraId="189641A2" w14:textId="77777777" w:rsidR="00F1615A" w:rsidRDefault="00F1615A">
      <w:pPr>
        <w:pStyle w:val="BodyText"/>
        <w:spacing w:before="1"/>
        <w:ind w:left="0" w:firstLine="0"/>
      </w:pPr>
    </w:p>
    <w:p w14:paraId="189641A3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ind w:right="127"/>
      </w:pPr>
      <w:r>
        <w:t>Assist in relevant campaign planning; developing ideas, carrying out research and offering administrative support (in particular to FTO campaigns)</w:t>
      </w:r>
    </w:p>
    <w:p w14:paraId="189641A4" w14:textId="77777777" w:rsidR="00F1615A" w:rsidRDefault="00F1615A">
      <w:pPr>
        <w:pStyle w:val="BodyText"/>
        <w:spacing w:before="1"/>
        <w:ind w:left="0" w:firstLine="0"/>
      </w:pPr>
    </w:p>
    <w:p w14:paraId="189641A5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ind w:right="121"/>
      </w:pPr>
      <w:r>
        <w:t>Assist</w:t>
      </w:r>
      <w:r>
        <w:rPr>
          <w:spacing w:val="-1"/>
        </w:rPr>
        <w:t xml:space="preserve"> </w:t>
      </w:r>
      <w:r>
        <w:t>with the production</w:t>
      </w:r>
      <w:r>
        <w:rPr>
          <w:spacing w:val="-3"/>
        </w:rPr>
        <w:t xml:space="preserve"> </w:t>
      </w:r>
      <w:r>
        <w:t>of Advice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literature,</w:t>
      </w:r>
      <w:r>
        <w:rPr>
          <w:spacing w:val="-2"/>
        </w:rPr>
        <w:t xml:space="preserve"> </w:t>
      </w:r>
      <w:r>
        <w:t>including student</w:t>
      </w:r>
      <w:r>
        <w:rPr>
          <w:spacing w:val="-2"/>
        </w:rPr>
        <w:t xml:space="preserve"> </w:t>
      </w:r>
      <w:r>
        <w:t>media,</w:t>
      </w:r>
      <w:r>
        <w:rPr>
          <w:spacing w:val="-2"/>
        </w:rPr>
        <w:t xml:space="preserve"> </w:t>
      </w:r>
      <w:r>
        <w:t>online provision,</w:t>
      </w:r>
      <w:r>
        <w:rPr>
          <w:spacing w:val="-2"/>
        </w:rPr>
        <w:t xml:space="preserve"> </w:t>
      </w:r>
      <w:r>
        <w:t>outreach locations and social media as deemed necessary by the Line manager.</w:t>
      </w:r>
    </w:p>
    <w:p w14:paraId="189641A6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</w:tabs>
        <w:spacing w:before="267"/>
        <w:ind w:left="843" w:hanging="358"/>
      </w:pPr>
      <w:r>
        <w:t>Prepare</w:t>
      </w:r>
      <w:r>
        <w:rPr>
          <w:spacing w:val="-8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publications.</w:t>
      </w:r>
    </w:p>
    <w:p w14:paraId="189641A7" w14:textId="77777777" w:rsidR="00F1615A" w:rsidRDefault="00F1615A">
      <w:pPr>
        <w:pStyle w:val="BodyText"/>
        <w:spacing w:before="1"/>
        <w:ind w:left="0" w:firstLine="0"/>
      </w:pPr>
    </w:p>
    <w:p w14:paraId="189641A8" w14:textId="77777777" w:rsidR="00F1615A" w:rsidRDefault="00DA4157">
      <w:pPr>
        <w:ind w:left="124"/>
        <w:rPr>
          <w:b/>
        </w:rPr>
      </w:pPr>
      <w:r>
        <w:rPr>
          <w:b/>
        </w:rPr>
        <w:t>Students’</w:t>
      </w:r>
      <w:r>
        <w:rPr>
          <w:b/>
          <w:spacing w:val="-5"/>
        </w:rPr>
        <w:t xml:space="preserve"> </w:t>
      </w:r>
      <w:r>
        <w:rPr>
          <w:b/>
        </w:rPr>
        <w:t>Union</w:t>
      </w:r>
      <w:r>
        <w:rPr>
          <w:b/>
          <w:spacing w:val="-6"/>
        </w:rPr>
        <w:t xml:space="preserve"> </w:t>
      </w:r>
      <w:r>
        <w:rPr>
          <w:b/>
        </w:rPr>
        <w:t>policies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standards</w:t>
      </w:r>
    </w:p>
    <w:p w14:paraId="189641A9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spacing w:line="259" w:lineRule="auto"/>
        <w:ind w:right="604"/>
      </w:pP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Unions</w:t>
      </w:r>
      <w:r>
        <w:rPr>
          <w:spacing w:val="-4"/>
        </w:rPr>
        <w:t xml:space="preserve"> </w:t>
      </w:r>
      <w:r>
        <w:t>constitution,</w:t>
      </w:r>
      <w:r>
        <w:rPr>
          <w:spacing w:val="-5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and ensure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adhered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your </w:t>
      </w:r>
      <w:r>
        <w:rPr>
          <w:spacing w:val="-2"/>
        </w:rPr>
        <w:t>work.</w:t>
      </w:r>
    </w:p>
    <w:p w14:paraId="189641AA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spacing w:before="1" w:line="256" w:lineRule="auto"/>
        <w:ind w:right="737"/>
      </w:pPr>
      <w:r>
        <w:t>Work</w:t>
      </w:r>
      <w:r>
        <w:rPr>
          <w:spacing w:val="-5"/>
        </w:rPr>
        <w:t xml:space="preserve"> </w:t>
      </w:r>
      <w:r>
        <w:t>to ensure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safe,</w:t>
      </w:r>
      <w:r>
        <w:rPr>
          <w:spacing w:val="-2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 others we engage with. This will include;</w:t>
      </w:r>
    </w:p>
    <w:p w14:paraId="189641AB" w14:textId="77777777" w:rsidR="00F1615A" w:rsidRDefault="00DA4157">
      <w:pPr>
        <w:pStyle w:val="ListParagraph"/>
        <w:numPr>
          <w:ilvl w:val="1"/>
          <w:numId w:val="1"/>
        </w:numPr>
        <w:tabs>
          <w:tab w:val="left" w:pos="1565"/>
        </w:tabs>
        <w:spacing w:before="3" w:line="256" w:lineRule="auto"/>
        <w:ind w:right="143"/>
      </w:pPr>
      <w:r>
        <w:rPr>
          <w:i/>
        </w:rPr>
        <w:t>Safeguarding.</w:t>
      </w:r>
      <w:r>
        <w:rPr>
          <w:i/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Unions</w:t>
      </w:r>
      <w:r>
        <w:rPr>
          <w:spacing w:val="-3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impact on and apply to your area of work. Ensure vigilance and consistency in recognising and reporting safeguarding concerns.</w:t>
      </w:r>
    </w:p>
    <w:p w14:paraId="189641AC" w14:textId="77777777" w:rsidR="00F1615A" w:rsidRDefault="00DA4157">
      <w:pPr>
        <w:pStyle w:val="ListParagraph"/>
        <w:numPr>
          <w:ilvl w:val="1"/>
          <w:numId w:val="1"/>
        </w:numPr>
        <w:tabs>
          <w:tab w:val="left" w:pos="1565"/>
        </w:tabs>
        <w:spacing w:before="3" w:line="252" w:lineRule="auto"/>
        <w:ind w:right="265"/>
      </w:pP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protection.</w:t>
      </w:r>
      <w:r>
        <w:rPr>
          <w:i/>
          <w:spacing w:val="-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 are followed at all times.</w:t>
      </w:r>
    </w:p>
    <w:p w14:paraId="189641AD" w14:textId="77777777" w:rsidR="00F1615A" w:rsidRDefault="00DA4157">
      <w:pPr>
        <w:pStyle w:val="ListParagraph"/>
        <w:numPr>
          <w:ilvl w:val="1"/>
          <w:numId w:val="1"/>
        </w:numPr>
        <w:tabs>
          <w:tab w:val="left" w:pos="1565"/>
        </w:tabs>
        <w:spacing w:before="7" w:line="256" w:lineRule="auto"/>
        <w:ind w:right="317"/>
      </w:pPr>
      <w:r>
        <w:rPr>
          <w:i/>
        </w:rPr>
        <w:t>Health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Safety</w:t>
      </w:r>
      <w:r>
        <w:rPr>
          <w:i/>
          <w:spacing w:val="-2"/>
        </w:rPr>
        <w:t xml:space="preserve"> </w:t>
      </w:r>
      <w:r>
        <w:rPr>
          <w:i/>
        </w:rPr>
        <w:t>policy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procedures</w:t>
      </w:r>
      <w:r>
        <w:t>.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thorough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Health and Safety requirements within your area of work, including appropriate contributions to Risk Assessments, and adherence to Manual Handling arrangements.</w:t>
      </w:r>
    </w:p>
    <w:p w14:paraId="189641AE" w14:textId="77777777" w:rsidR="00F1615A" w:rsidRDefault="00DA4157">
      <w:pPr>
        <w:pStyle w:val="ListParagraph"/>
        <w:numPr>
          <w:ilvl w:val="1"/>
          <w:numId w:val="1"/>
        </w:numPr>
        <w:tabs>
          <w:tab w:val="left" w:pos="1564"/>
        </w:tabs>
        <w:spacing w:line="275" w:lineRule="exact"/>
        <w:ind w:left="1564" w:hanging="359"/>
      </w:pPr>
      <w:r>
        <w:rPr>
          <w:i/>
        </w:rPr>
        <w:t>Equality,</w:t>
      </w:r>
      <w:r>
        <w:rPr>
          <w:i/>
          <w:spacing w:val="-7"/>
        </w:rPr>
        <w:t xml:space="preserve"> </w:t>
      </w:r>
      <w:r>
        <w:rPr>
          <w:i/>
        </w:rPr>
        <w:t>Diversity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Inclusion</w:t>
      </w:r>
      <w:r>
        <w:t>.</w:t>
      </w:r>
      <w:r>
        <w:rPr>
          <w:spacing w:val="-5"/>
        </w:rPr>
        <w:t xml:space="preserve"> </w:t>
      </w:r>
      <w:r>
        <w:t>Understand,</w:t>
      </w:r>
      <w:r>
        <w:rPr>
          <w:spacing w:val="-5"/>
        </w:rPr>
        <w:t xml:space="preserve"> </w:t>
      </w:r>
      <w:r>
        <w:t>uphold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champion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Union’s</w:t>
      </w:r>
      <w:r>
        <w:rPr>
          <w:spacing w:val="-7"/>
        </w:rPr>
        <w:t xml:space="preserve"> </w:t>
      </w:r>
      <w:r>
        <w:t>commitments</w:t>
      </w:r>
      <w:r>
        <w:rPr>
          <w:spacing w:val="-6"/>
        </w:rPr>
        <w:t xml:space="preserve"> </w:t>
      </w:r>
      <w:r>
        <w:rPr>
          <w:spacing w:val="-5"/>
        </w:rPr>
        <w:t>to</w:t>
      </w:r>
    </w:p>
    <w:p w14:paraId="189641AF" w14:textId="77777777" w:rsidR="00F1615A" w:rsidRDefault="00DA4157">
      <w:pPr>
        <w:pStyle w:val="BodyText"/>
        <w:spacing w:before="15"/>
        <w:ind w:left="1565" w:firstLine="0"/>
      </w:pPr>
      <w:r>
        <w:t>equality,</w:t>
      </w:r>
      <w:r>
        <w:rPr>
          <w:spacing w:val="-7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do.</w:t>
      </w:r>
    </w:p>
    <w:p w14:paraId="189641B0" w14:textId="77777777" w:rsidR="00F1615A" w:rsidRDefault="00DA4157">
      <w:pPr>
        <w:pStyle w:val="ListParagraph"/>
        <w:numPr>
          <w:ilvl w:val="1"/>
          <w:numId w:val="1"/>
        </w:numPr>
        <w:tabs>
          <w:tab w:val="left" w:pos="1564"/>
        </w:tabs>
        <w:spacing w:before="22"/>
        <w:ind w:left="1564" w:hanging="359"/>
      </w:pPr>
      <w:r>
        <w:rPr>
          <w:i/>
        </w:rPr>
        <w:t>Sustainability</w:t>
      </w:r>
      <w:r>
        <w:rPr>
          <w:i/>
          <w:spacing w:val="-7"/>
        </w:rPr>
        <w:t xml:space="preserve"> </w:t>
      </w:r>
      <w:r>
        <w:rPr>
          <w:i/>
        </w:rPr>
        <w:t>policies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procedures</w:t>
      </w:r>
      <w:r>
        <w:t>.</w:t>
      </w:r>
      <w:r>
        <w:rPr>
          <w:spacing w:val="-8"/>
        </w:rPr>
        <w:t xml:space="preserve"> </w:t>
      </w:r>
      <w:r>
        <w:t>Understand,</w:t>
      </w:r>
      <w:r>
        <w:rPr>
          <w:spacing w:val="-5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champion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Union’s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rPr>
          <w:spacing w:val="-5"/>
        </w:rPr>
        <w:t>and</w:t>
      </w:r>
    </w:p>
    <w:p w14:paraId="189641B1" w14:textId="77777777" w:rsidR="00F1615A" w:rsidRDefault="00DA4157">
      <w:pPr>
        <w:pStyle w:val="BodyText"/>
        <w:spacing w:before="15"/>
        <w:ind w:left="1565" w:firstLine="0"/>
      </w:pPr>
      <w:r>
        <w:t>commitments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sustainability.</w:t>
      </w:r>
    </w:p>
    <w:p w14:paraId="189641B2" w14:textId="77777777" w:rsidR="00F1615A" w:rsidRDefault="00F1615A">
      <w:pPr>
        <w:pStyle w:val="BodyText"/>
        <w:spacing w:before="19"/>
        <w:ind w:left="0" w:firstLine="0"/>
      </w:pPr>
    </w:p>
    <w:p w14:paraId="189641B3" w14:textId="77777777" w:rsidR="00F1615A" w:rsidRDefault="00DA4157">
      <w:pPr>
        <w:spacing w:before="1"/>
        <w:ind w:left="124"/>
        <w:rPr>
          <w:b/>
        </w:rPr>
      </w:pPr>
      <w:r>
        <w:rPr>
          <w:b/>
        </w:rPr>
        <w:t>General</w:t>
      </w:r>
      <w:r>
        <w:rPr>
          <w:b/>
          <w:spacing w:val="-7"/>
        </w:rPr>
        <w:t xml:space="preserve"> </w:t>
      </w:r>
      <w:r>
        <w:rPr>
          <w:b/>
        </w:rPr>
        <w:t>responsibilities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Union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staff.</w:t>
      </w:r>
    </w:p>
    <w:p w14:paraId="189641B4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spacing w:before="1"/>
        <w:ind w:right="118"/>
      </w:pPr>
      <w:r>
        <w:t>Undertake</w:t>
      </w:r>
      <w:r>
        <w:rPr>
          <w:spacing w:val="29"/>
        </w:rPr>
        <w:t xml:space="preserve"> </w:t>
      </w:r>
      <w:r>
        <w:t>professional</w:t>
      </w:r>
      <w:r>
        <w:rPr>
          <w:spacing w:val="28"/>
        </w:rPr>
        <w:t xml:space="preserve"> </w:t>
      </w:r>
      <w:r>
        <w:t>development,</w:t>
      </w:r>
      <w:r>
        <w:rPr>
          <w:spacing w:val="29"/>
        </w:rPr>
        <w:t xml:space="preserve"> </w:t>
      </w:r>
      <w:r>
        <w:t>including</w:t>
      </w:r>
      <w:r>
        <w:rPr>
          <w:spacing w:val="28"/>
        </w:rPr>
        <w:t xml:space="preserve"> </w:t>
      </w:r>
      <w:r>
        <w:t>annual</w:t>
      </w:r>
      <w:r>
        <w:rPr>
          <w:spacing w:val="28"/>
        </w:rPr>
        <w:t xml:space="preserve"> </w:t>
      </w:r>
      <w:r>
        <w:t>performance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development</w:t>
      </w:r>
      <w:r>
        <w:rPr>
          <w:spacing w:val="29"/>
        </w:rPr>
        <w:t xml:space="preserve"> </w:t>
      </w:r>
      <w:r>
        <w:t>review,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any other improvement opportunities identified with the Line Manager and/or Chief Executive Officer.</w:t>
      </w:r>
    </w:p>
    <w:p w14:paraId="189641B5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spacing w:line="259" w:lineRule="auto"/>
        <w:ind w:right="216"/>
      </w:pPr>
      <w:r>
        <w:t>As a member of Students’ Union staff, behave in such</w:t>
      </w:r>
      <w:r>
        <w:rPr>
          <w:spacing w:val="-1"/>
        </w:rPr>
        <w:t xml:space="preserve"> </w:t>
      </w:r>
      <w:r>
        <w:t>a way as to reflect the values and objectives of the Union,</w:t>
      </w:r>
      <w:r>
        <w:rPr>
          <w:spacing w:val="-3"/>
        </w:rPr>
        <w:t xml:space="preserve"> </w:t>
      </w:r>
      <w:r>
        <w:t>modelling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representing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 xml:space="preserve">all </w:t>
      </w:r>
      <w:r>
        <w:rPr>
          <w:spacing w:val="-2"/>
        </w:rPr>
        <w:t>times.</w:t>
      </w:r>
    </w:p>
    <w:p w14:paraId="189641B6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  <w:tab w:val="left" w:pos="845"/>
        </w:tabs>
        <w:ind w:right="126"/>
      </w:pPr>
      <w:r>
        <w:t>A</w:t>
      </w:r>
      <w:r>
        <w:rPr>
          <w:spacing w:val="40"/>
        </w:rPr>
        <w:t xml:space="preserve"> </w:t>
      </w:r>
      <w:r>
        <w:t>flexible</w:t>
      </w:r>
      <w:r>
        <w:rPr>
          <w:spacing w:val="40"/>
        </w:rPr>
        <w:t xml:space="preserve"> </w:t>
      </w:r>
      <w:r>
        <w:t>approach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although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role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primarily</w:t>
      </w:r>
      <w:r>
        <w:rPr>
          <w:spacing w:val="40"/>
        </w:rPr>
        <w:t xml:space="preserve"> </w:t>
      </w:r>
      <w:r>
        <w:t>daytime</w:t>
      </w:r>
      <w:r>
        <w:rPr>
          <w:spacing w:val="40"/>
        </w:rPr>
        <w:t xml:space="preserve"> </w:t>
      </w:r>
      <w:r>
        <w:t>based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 likely include occasional unsociable hours.</w:t>
      </w:r>
    </w:p>
    <w:p w14:paraId="189641B7" w14:textId="77777777" w:rsidR="00F1615A" w:rsidRDefault="00DA4157">
      <w:pPr>
        <w:pStyle w:val="ListParagraph"/>
        <w:numPr>
          <w:ilvl w:val="0"/>
          <w:numId w:val="1"/>
        </w:numPr>
        <w:tabs>
          <w:tab w:val="left" w:pos="843"/>
        </w:tabs>
        <w:ind w:left="843" w:hanging="358"/>
      </w:pPr>
      <w:r>
        <w:t>To</w:t>
      </w:r>
      <w:r>
        <w:rPr>
          <w:spacing w:val="-2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189641B8" w14:textId="77777777" w:rsidR="00F1615A" w:rsidRDefault="00DA4157">
      <w:pPr>
        <w:pStyle w:val="BodyText"/>
        <w:spacing w:before="21"/>
        <w:ind w:firstLine="0"/>
      </w:pPr>
      <w:r>
        <w:t>Students’</w:t>
      </w:r>
      <w:r>
        <w:rPr>
          <w:spacing w:val="-6"/>
        </w:rPr>
        <w:t xml:space="preserve"> </w:t>
      </w:r>
      <w:r>
        <w:t>Union,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goals.</w:t>
      </w:r>
    </w:p>
    <w:sectPr w:rsidR="00F1615A"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8008E"/>
    <w:multiLevelType w:val="hybridMultilevel"/>
    <w:tmpl w:val="ED4AEE42"/>
    <w:lvl w:ilvl="0" w:tplc="F9803986">
      <w:start w:val="10"/>
      <w:numFmt w:val="decimal"/>
      <w:lvlText w:val="%1."/>
      <w:lvlJc w:val="left"/>
      <w:pPr>
        <w:ind w:left="84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2FB0F6E4">
      <w:numFmt w:val="bullet"/>
      <w:lvlText w:val="o"/>
      <w:lvlJc w:val="left"/>
      <w:pPr>
        <w:ind w:left="15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9A6B44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BA0257D8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5F26A0F6">
      <w:numFmt w:val="bullet"/>
      <w:lvlText w:val="•"/>
      <w:lvlJc w:val="left"/>
      <w:pPr>
        <w:ind w:left="4537" w:hanging="360"/>
      </w:pPr>
      <w:rPr>
        <w:rFonts w:hint="default"/>
        <w:lang w:val="en-US" w:eastAsia="en-US" w:bidi="ar-SA"/>
      </w:rPr>
    </w:lvl>
    <w:lvl w:ilvl="5" w:tplc="A37EBCA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598AA048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5A8E5026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ar-SA"/>
      </w:rPr>
    </w:lvl>
    <w:lvl w:ilvl="8" w:tplc="4EA2181A">
      <w:numFmt w:val="bullet"/>
      <w:lvlText w:val="•"/>
      <w:lvlJc w:val="left"/>
      <w:pPr>
        <w:ind w:left="85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F21DAE"/>
    <w:multiLevelType w:val="hybridMultilevel"/>
    <w:tmpl w:val="C45689C2"/>
    <w:lvl w:ilvl="0" w:tplc="4112BBEE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44AC3A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9852F7A0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3" w:tplc="49D00870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4" w:tplc="31D2B0E0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F6D00E3A">
      <w:numFmt w:val="bullet"/>
      <w:lvlText w:val="•"/>
      <w:lvlJc w:val="left"/>
      <w:pPr>
        <w:ind w:left="5636" w:hanging="360"/>
      </w:pPr>
      <w:rPr>
        <w:rFonts w:hint="default"/>
        <w:lang w:val="en-US" w:eastAsia="en-US" w:bidi="ar-SA"/>
      </w:rPr>
    </w:lvl>
    <w:lvl w:ilvl="6" w:tplc="3C944904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AA66BA30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8" w:tplc="78642B76">
      <w:numFmt w:val="bullet"/>
      <w:lvlText w:val="•"/>
      <w:lvlJc w:val="left"/>
      <w:pPr>
        <w:ind w:left="8525" w:hanging="360"/>
      </w:pPr>
      <w:rPr>
        <w:rFonts w:hint="default"/>
        <w:lang w:val="en-US" w:eastAsia="en-US" w:bidi="ar-SA"/>
      </w:rPr>
    </w:lvl>
  </w:abstractNum>
  <w:num w:numId="1" w16cid:durableId="1344359237">
    <w:abstractNumId w:val="0"/>
  </w:num>
  <w:num w:numId="2" w16cid:durableId="64057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5A"/>
    <w:rsid w:val="00555D24"/>
    <w:rsid w:val="00DA4157"/>
    <w:rsid w:val="00E049E7"/>
    <w:rsid w:val="00F1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6416D"/>
  <w15:docId w15:val="{54AA2570-7E67-4D0F-BCFB-8B99EA8D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5" w:hanging="360"/>
    </w:pPr>
  </w:style>
  <w:style w:type="paragraph" w:styleId="ListParagraph">
    <w:name w:val="List Paragraph"/>
    <w:basedOn w:val="Normal"/>
    <w:uiPriority w:val="1"/>
    <w:qFormat/>
    <w:pPr>
      <w:ind w:left="845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4618</Characters>
  <Application>Microsoft Office Word</Application>
  <DocSecurity>0</DocSecurity>
  <Lines>38</Lines>
  <Paragraphs>10</Paragraphs>
  <ScaleCrop>false</ScaleCrop>
  <Company>Lancaster University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Cottam, Christopher</cp:lastModifiedBy>
  <cp:revision>3</cp:revision>
  <dcterms:created xsi:type="dcterms:W3CDTF">2025-10-20T12:48:00Z</dcterms:created>
  <dcterms:modified xsi:type="dcterms:W3CDTF">2025-10-20T12:48:00Z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